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C8047D" w:rsidP="00A3611C">
      <w:pPr>
        <w:pStyle w:val="Heading1"/>
      </w:pPr>
      <w:bookmarkStart w:id="0" w:name="_GoBack"/>
      <w:bookmarkEnd w:id="0"/>
      <w:r>
        <w:t>Applying Heading Styles</w:t>
      </w:r>
    </w:p>
    <w:p w:rsidR="00792686" w:rsidRPr="00792686" w:rsidRDefault="00792686" w:rsidP="00792686">
      <w:pPr>
        <w:rPr>
          <w:b/>
        </w:rPr>
      </w:pPr>
      <w:r>
        <w:t xml:space="preserve">As you create content in Word or Sakai, consider the </w:t>
      </w:r>
      <w:r w:rsidRPr="00792686">
        <w:rPr>
          <w:b/>
        </w:rPr>
        <w:t>structure</w:t>
      </w:r>
      <w:r>
        <w:t xml:space="preserve"> of your document or text. It is good design practice to divide longer content into </w:t>
      </w:r>
      <w:r w:rsidRPr="00792686">
        <w:rPr>
          <w:b/>
        </w:rPr>
        <w:t>sections</w:t>
      </w:r>
      <w:r>
        <w:t xml:space="preserve">, and then label each section with a </w:t>
      </w:r>
      <w:r w:rsidRPr="00792686">
        <w:rPr>
          <w:b/>
        </w:rPr>
        <w:t>heading</w:t>
      </w:r>
      <w:r>
        <w:t xml:space="preserve"> or </w:t>
      </w:r>
      <w:r w:rsidRPr="00792686">
        <w:rPr>
          <w:b/>
        </w:rPr>
        <w:t>subheading</w:t>
      </w:r>
      <w:r>
        <w:t xml:space="preserve">. Applying </w:t>
      </w:r>
      <w:r w:rsidRPr="00792686">
        <w:rPr>
          <w:b/>
        </w:rPr>
        <w:t xml:space="preserve">heading styles </w:t>
      </w:r>
      <w:r>
        <w:t>to the title and headings create</w:t>
      </w:r>
      <w:r w:rsidR="00952C69">
        <w:t>s</w:t>
      </w:r>
      <w:r>
        <w:t xml:space="preserve"> </w:t>
      </w:r>
      <w:r w:rsidRPr="00792686">
        <w:rPr>
          <w:b/>
        </w:rPr>
        <w:t>accessible</w:t>
      </w:r>
      <w:r>
        <w:t xml:space="preserve"> content </w:t>
      </w:r>
      <w:r w:rsidRPr="00792686">
        <w:rPr>
          <w:b/>
        </w:rPr>
        <w:t>structure</w:t>
      </w:r>
      <w:r>
        <w:t xml:space="preserve"> allow</w:t>
      </w:r>
      <w:r w:rsidR="00952C69">
        <w:t>ing</w:t>
      </w:r>
      <w:r>
        <w:t xml:space="preserve"> all users to scan the document or content for meaning.</w:t>
      </w:r>
    </w:p>
    <w:p w:rsidR="00792686" w:rsidRDefault="00792686" w:rsidP="00A3611C">
      <w:pPr>
        <w:pStyle w:val="Heading2"/>
      </w:pPr>
      <w:r>
        <w:t>Nesting Headings Appropriately</w:t>
      </w:r>
    </w:p>
    <w:p w:rsidR="00792686" w:rsidRDefault="00792686" w:rsidP="00792686">
      <w:r>
        <w:t xml:space="preserve">As you apply heading styles to your content, make sure to apply </w:t>
      </w:r>
      <w:r w:rsidR="00952C69">
        <w:t xml:space="preserve">them </w:t>
      </w:r>
      <w:r>
        <w:t xml:space="preserve">appropriately so that proper hierarchy is established. Heading levels create an outline, and so it is important to apply them in </w:t>
      </w:r>
      <w:r w:rsidR="00952C69">
        <w:t xml:space="preserve">numeric </w:t>
      </w:r>
      <w:r>
        <w:t>order rather than skipping levels.</w:t>
      </w:r>
    </w:p>
    <w:p w:rsidR="00792686" w:rsidRDefault="00792686" w:rsidP="00792686">
      <w:pPr>
        <w:pStyle w:val="ListParagraph"/>
        <w:numPr>
          <w:ilvl w:val="0"/>
          <w:numId w:val="22"/>
        </w:numPr>
        <w:spacing w:after="0"/>
      </w:pPr>
      <w:r w:rsidRPr="00792686">
        <w:rPr>
          <w:b/>
        </w:rPr>
        <w:t xml:space="preserve">Heading </w:t>
      </w:r>
      <w:proofErr w:type="gramStart"/>
      <w:r w:rsidRPr="00792686">
        <w:rPr>
          <w:b/>
        </w:rPr>
        <w:t>1</w:t>
      </w:r>
      <w:proofErr w:type="gramEnd"/>
      <w:r>
        <w:br/>
        <w:t xml:space="preserve">This heading style is applied to the title of a page (or content). It is the main heading and denotes the overall topic; therefore, it </w:t>
      </w:r>
      <w:proofErr w:type="gramStart"/>
      <w:r>
        <w:t>is usually used</w:t>
      </w:r>
      <w:proofErr w:type="gramEnd"/>
      <w:r>
        <w:t xml:space="preserve"> only once.</w:t>
      </w:r>
    </w:p>
    <w:p w:rsidR="00792686" w:rsidRDefault="00792686" w:rsidP="00792686">
      <w:pPr>
        <w:pStyle w:val="ListParagraph"/>
        <w:numPr>
          <w:ilvl w:val="0"/>
          <w:numId w:val="22"/>
        </w:numPr>
        <w:spacing w:after="0"/>
      </w:pPr>
      <w:r w:rsidRPr="00792686">
        <w:rPr>
          <w:b/>
        </w:rPr>
        <w:t xml:space="preserve">Heading </w:t>
      </w:r>
      <w:proofErr w:type="gramStart"/>
      <w:r w:rsidRPr="00792686">
        <w:rPr>
          <w:b/>
        </w:rPr>
        <w:t>2</w:t>
      </w:r>
      <w:proofErr w:type="gramEnd"/>
      <w:r w:rsidRPr="00792686">
        <w:rPr>
          <w:b/>
        </w:rPr>
        <w:t xml:space="preserve"> </w:t>
      </w:r>
      <w:r>
        <w:rPr>
          <w:b/>
        </w:rPr>
        <w:br/>
      </w:r>
      <w:r w:rsidRPr="00792686">
        <w:rPr>
          <w:shd w:val="clear" w:color="auto" w:fill="FFFFFF"/>
        </w:rPr>
        <w:t xml:space="preserve">Most of the subheadings that come after Heading 1 will receive a Heading 2 style. Heading </w:t>
      </w:r>
      <w:proofErr w:type="gramStart"/>
      <w:r w:rsidRPr="00792686">
        <w:rPr>
          <w:shd w:val="clear" w:color="auto" w:fill="FFFFFF"/>
        </w:rPr>
        <w:t>2</w:t>
      </w:r>
      <w:proofErr w:type="gramEnd"/>
      <w:r w:rsidRPr="00792686">
        <w:rPr>
          <w:shd w:val="clear" w:color="auto" w:fill="FFFFFF"/>
        </w:rPr>
        <w:t xml:space="preserve"> can be used as many times as needed.</w:t>
      </w:r>
      <w:r>
        <w:t xml:space="preserve"> </w:t>
      </w:r>
    </w:p>
    <w:p w:rsidR="00792686" w:rsidRPr="00792686" w:rsidRDefault="00792686" w:rsidP="00792686">
      <w:pPr>
        <w:pStyle w:val="ListParagraph"/>
        <w:numPr>
          <w:ilvl w:val="0"/>
          <w:numId w:val="22"/>
        </w:numPr>
      </w:pPr>
      <w:r w:rsidRPr="00792686">
        <w:rPr>
          <w:b/>
        </w:rPr>
        <w:t xml:space="preserve">Heading </w:t>
      </w:r>
      <w:proofErr w:type="gramStart"/>
      <w:r w:rsidRPr="00792686">
        <w:rPr>
          <w:b/>
        </w:rPr>
        <w:t>3</w:t>
      </w:r>
      <w:proofErr w:type="gramEnd"/>
      <w:r w:rsidRPr="00792686">
        <w:rPr>
          <w:b/>
        </w:rPr>
        <w:t>, 4, and beyond</w:t>
      </w:r>
      <w:r>
        <w:t xml:space="preserve"> </w:t>
      </w:r>
      <w:r>
        <w:br/>
        <w:t>Your text may require additional subsections; these additional heading styles are available, if needed.</w:t>
      </w:r>
    </w:p>
    <w:p w:rsidR="00A3611C" w:rsidRDefault="00C8047D" w:rsidP="00A3611C">
      <w:pPr>
        <w:pStyle w:val="Heading2"/>
      </w:pPr>
      <w:r>
        <w:t>To Apply a Heading Style in Word:</w:t>
      </w:r>
    </w:p>
    <w:p w:rsidR="00C8047D" w:rsidRDefault="00C8047D" w:rsidP="009D2E56">
      <w:pPr>
        <w:pStyle w:val="ListParagraph"/>
      </w:pPr>
      <w:r w:rsidRPr="00952C69">
        <w:t>Highlight</w:t>
      </w:r>
      <w:r>
        <w:t xml:space="preserve"> the </w:t>
      </w:r>
      <w:r w:rsidR="00952C69">
        <w:t>heading (or subheading)</w:t>
      </w:r>
      <w:r>
        <w:t>.</w:t>
      </w:r>
      <w:r>
        <w:br/>
      </w:r>
      <w:r w:rsidR="009D2E56">
        <w:rPr>
          <w:noProof/>
        </w:rPr>
        <w:drawing>
          <wp:inline distT="0" distB="0" distL="0" distR="0">
            <wp:extent cx="2748350" cy="1009935"/>
            <wp:effectExtent l="19050" t="19050" r="13970" b="19050"/>
            <wp:docPr id="21" name="Picture 21" descr="Highlighting text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2_A_applyHeadWor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08" cy="10151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8047D" w:rsidRDefault="00C8047D" w:rsidP="009D2E56">
      <w:pPr>
        <w:pStyle w:val="ListParagraph"/>
      </w:pPr>
      <w:r>
        <w:t xml:space="preserve">On the </w:t>
      </w:r>
      <w:r w:rsidRPr="00FB5C31">
        <w:rPr>
          <w:b/>
        </w:rPr>
        <w:t>Home</w:t>
      </w:r>
      <w:r>
        <w:t xml:space="preserve"> tab, click the appropriate </w:t>
      </w:r>
      <w:r w:rsidRPr="00FB5C31">
        <w:rPr>
          <w:b/>
        </w:rPr>
        <w:t>style</w:t>
      </w:r>
      <w:r>
        <w:t>.</w:t>
      </w:r>
      <w:r>
        <w:br/>
      </w:r>
      <w:r w:rsidR="009D2E56">
        <w:rPr>
          <w:noProof/>
        </w:rPr>
        <w:drawing>
          <wp:inline distT="0" distB="0" distL="0" distR="0">
            <wp:extent cx="5431809" cy="713215"/>
            <wp:effectExtent l="19050" t="19050" r="16510" b="10795"/>
            <wp:docPr id="22" name="Picture 22" descr="Selecting a Heading from the Styles group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2_A_applyHeadWord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444" cy="7196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5C31" w:rsidRDefault="009D2E56" w:rsidP="009D2E56">
      <w:pPr>
        <w:pStyle w:val="ListParagraph"/>
        <w:sectPr w:rsidR="00FB5C31" w:rsidSect="00093AF8">
          <w:foot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t>The heading style is applied.</w:t>
      </w:r>
      <w:r>
        <w:br/>
      </w:r>
      <w:r>
        <w:rPr>
          <w:noProof/>
        </w:rPr>
        <w:drawing>
          <wp:inline distT="0" distB="0" distL="0" distR="0">
            <wp:extent cx="2633980" cy="850209"/>
            <wp:effectExtent l="19050" t="19050" r="13970" b="26670"/>
            <wp:docPr id="25" name="Picture 25" descr="The heading style appears visually different from the surrounding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2_A_applyHeadWor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96" cy="8576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2C69" w:rsidRDefault="00952C69">
      <w:pPr>
        <w:spacing w:line="259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952C69" w:rsidRDefault="00952C69" w:rsidP="00952C69">
      <w:pPr>
        <w:pStyle w:val="Heading2"/>
      </w:pPr>
      <w:r>
        <w:lastRenderedPageBreak/>
        <w:t>Word’s Navigation Pane</w:t>
      </w:r>
    </w:p>
    <w:p w:rsidR="00952C69" w:rsidRPr="00952C69" w:rsidRDefault="00952C69" w:rsidP="00952C69">
      <w:r>
        <w:t xml:space="preserve">Microsoft Word's Navigation Pane displays text </w:t>
      </w:r>
      <w:proofErr w:type="gramStart"/>
      <w:r>
        <w:t>that's</w:t>
      </w:r>
      <w:proofErr w:type="gramEnd"/>
      <w:r>
        <w:t xml:space="preserve"> been formatted with a Heading Style. Whether </w:t>
      </w:r>
      <w:proofErr w:type="gramStart"/>
      <w:r>
        <w:t>you're</w:t>
      </w:r>
      <w:proofErr w:type="gramEnd"/>
      <w:r>
        <w:t xml:space="preserve"> working on a new document, or editing an existing one, the Navigation Pane can be a useful tool for taking a quick look at your document's structure or for verifying that heading styles have been applied.</w:t>
      </w:r>
    </w:p>
    <w:p w:rsidR="00093AF8" w:rsidRDefault="00093AF8" w:rsidP="00093AF8">
      <w:pPr>
        <w:pStyle w:val="Heading3"/>
      </w:pPr>
      <w:r>
        <w:t>To Open the Navigation Pane:</w:t>
      </w:r>
    </w:p>
    <w:p w:rsidR="00093AF8" w:rsidRDefault="00093AF8" w:rsidP="00093AF8">
      <w:pPr>
        <w:pStyle w:val="ListParagraph"/>
        <w:numPr>
          <w:ilvl w:val="0"/>
          <w:numId w:val="21"/>
        </w:numPr>
      </w:pPr>
      <w:r>
        <w:t xml:space="preserve">Click the </w:t>
      </w:r>
      <w:r w:rsidRPr="00093AF8">
        <w:rPr>
          <w:b/>
        </w:rPr>
        <w:t xml:space="preserve">View </w:t>
      </w:r>
      <w:r w:rsidRPr="00093AF8">
        <w:t>tab</w:t>
      </w:r>
      <w:r>
        <w:t xml:space="preserve"> on the Ribbon. Locate the </w:t>
      </w:r>
      <w:r w:rsidRPr="00093AF8">
        <w:rPr>
          <w:b/>
        </w:rPr>
        <w:t>Show</w:t>
      </w:r>
      <w:r>
        <w:t xml:space="preserve"> group and place a check in the box next to </w:t>
      </w:r>
      <w:r w:rsidRPr="00093AF8">
        <w:rPr>
          <w:b/>
        </w:rPr>
        <w:t>Navigation Pane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4692015" cy="790435"/>
            <wp:effectExtent l="19050" t="19050" r="13335" b="10160"/>
            <wp:docPr id="1" name="Picture 1" descr="Opening the Navigation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A_NavPane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59"/>
                    <a:stretch/>
                  </pic:blipFill>
                  <pic:spPr bwMode="auto">
                    <a:xfrm>
                      <a:off x="0" y="0"/>
                      <a:ext cx="4939048" cy="8320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AF8" w:rsidRDefault="00093AF8" w:rsidP="00093AF8">
      <w:pPr>
        <w:pStyle w:val="ListParagraph"/>
        <w:numPr>
          <w:ilvl w:val="0"/>
          <w:numId w:val="21"/>
        </w:numPr>
      </w:pPr>
      <w:r>
        <w:t xml:space="preserve">The Navigation Pane appears on the left side of the screen. If heading styles </w:t>
      </w:r>
      <w:proofErr w:type="gramStart"/>
      <w:r>
        <w:t>are used</w:t>
      </w:r>
      <w:proofErr w:type="gramEnd"/>
      <w:r>
        <w:t xml:space="preserve"> in the document, they will appear here.</w:t>
      </w:r>
      <w:r>
        <w:br/>
      </w:r>
      <w:r>
        <w:rPr>
          <w:noProof/>
        </w:rPr>
        <w:drawing>
          <wp:inline distT="0" distB="0" distL="0" distR="0">
            <wp:extent cx="4692316" cy="2563561"/>
            <wp:effectExtent l="19050" t="19050" r="13335" b="27305"/>
            <wp:docPr id="2" name="Picture 2" descr="Viewing a document's headings in the Navigation 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A_NavPane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3" b="8827"/>
                    <a:stretch/>
                  </pic:blipFill>
                  <pic:spPr bwMode="auto">
                    <a:xfrm>
                      <a:off x="0" y="0"/>
                      <a:ext cx="4903571" cy="26789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AF8" w:rsidRPr="00093AF8" w:rsidRDefault="00093AF8" w:rsidP="00093AF8">
      <w:pPr>
        <w:pStyle w:val="ListParagraph"/>
        <w:numPr>
          <w:ilvl w:val="0"/>
          <w:numId w:val="21"/>
        </w:numPr>
      </w:pPr>
      <w:r>
        <w:t>To jump to a new location in the document, click a heading.</w:t>
      </w:r>
      <w:r>
        <w:br/>
      </w:r>
      <w:r>
        <w:rPr>
          <w:noProof/>
        </w:rPr>
        <w:drawing>
          <wp:inline distT="0" distB="0" distL="0" distR="0">
            <wp:extent cx="2076509" cy="2598821"/>
            <wp:effectExtent l="19050" t="19050" r="19050" b="11430"/>
            <wp:docPr id="3" name="Picture 3" descr="Clicking a heading in the Navigation P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_A_NavPane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28" cy="27619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47D" w:rsidRDefault="00C8047D" w:rsidP="00737B9F">
      <w:pPr>
        <w:pStyle w:val="Heading2"/>
      </w:pPr>
      <w:r>
        <w:lastRenderedPageBreak/>
        <w:t>To Apply a Heading Style in Sakai:</w:t>
      </w:r>
    </w:p>
    <w:p w:rsidR="00C8047D" w:rsidRDefault="00C8047D" w:rsidP="00FB5C31">
      <w:pPr>
        <w:pStyle w:val="ListParagraph"/>
        <w:numPr>
          <w:ilvl w:val="0"/>
          <w:numId w:val="20"/>
        </w:numPr>
        <w:ind w:left="720"/>
      </w:pPr>
      <w:r w:rsidRPr="00FB5C31">
        <w:t>Highlight</w:t>
      </w:r>
      <w:r>
        <w:t xml:space="preserve"> the </w:t>
      </w:r>
      <w:r w:rsidR="00952C69">
        <w:t>heading (or subheading)</w:t>
      </w:r>
      <w:r>
        <w:t>.</w:t>
      </w:r>
      <w:r>
        <w:br/>
      </w:r>
      <w:r w:rsidR="00FB5C31">
        <w:rPr>
          <w:noProof/>
        </w:rPr>
        <w:drawing>
          <wp:inline distT="0" distB="0" distL="0" distR="0">
            <wp:extent cx="2342516" cy="1732915"/>
            <wp:effectExtent l="19050" t="19050" r="19685" b="19685"/>
            <wp:docPr id="26" name="Picture 26" descr="Highlighting text in Sa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2_A_applyHeadSakai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880" cy="1741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47D" w:rsidRDefault="00C8047D" w:rsidP="00FB5C31">
      <w:pPr>
        <w:pStyle w:val="ListParagraph"/>
      </w:pPr>
      <w:r>
        <w:t xml:space="preserve">Click the </w:t>
      </w:r>
      <w:r w:rsidRPr="00FB5C31">
        <w:rPr>
          <w:b/>
        </w:rPr>
        <w:t>Format</w:t>
      </w:r>
      <w:r>
        <w:t xml:space="preserve"> </w:t>
      </w:r>
      <w:r w:rsidRPr="00FB5C31">
        <w:rPr>
          <w:b/>
        </w:rPr>
        <w:t>drop-down</w:t>
      </w:r>
      <w:r>
        <w:t xml:space="preserve"> menu and select the appropriate </w:t>
      </w:r>
      <w:r w:rsidRPr="00EC0B11">
        <w:rPr>
          <w:b/>
        </w:rPr>
        <w:t>style</w:t>
      </w:r>
      <w:r>
        <w:t>.</w:t>
      </w:r>
      <w:r>
        <w:br/>
      </w:r>
      <w:r w:rsidR="00FB5C31">
        <w:rPr>
          <w:noProof/>
        </w:rPr>
        <w:drawing>
          <wp:inline distT="0" distB="0" distL="0" distR="0">
            <wp:extent cx="2188088" cy="2251880"/>
            <wp:effectExtent l="19050" t="19050" r="22225" b="15240"/>
            <wp:docPr id="27" name="Picture 27" descr="Selecting a Heading from the Format drop-down menu in Sak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2_A_applyHeadSakai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415" cy="22882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47D" w:rsidRDefault="00C8047D" w:rsidP="00FB5C31">
      <w:pPr>
        <w:pStyle w:val="ListParagraph"/>
      </w:pPr>
      <w:r>
        <w:t xml:space="preserve">The heading style </w:t>
      </w:r>
      <w:proofErr w:type="gramStart"/>
      <w:r>
        <w:t>is applied</w:t>
      </w:r>
      <w:proofErr w:type="gramEnd"/>
      <w:r>
        <w:t xml:space="preserve"> to the text.</w:t>
      </w:r>
      <w:r>
        <w:br/>
      </w:r>
      <w:r w:rsidR="00FB5C31">
        <w:rPr>
          <w:noProof/>
        </w:rPr>
        <w:drawing>
          <wp:inline distT="0" distB="0" distL="0" distR="0">
            <wp:extent cx="2483892" cy="1784614"/>
            <wp:effectExtent l="19050" t="19050" r="12065" b="25400"/>
            <wp:docPr id="28" name="Picture 28" descr="The heading style appears visually different from the surrounding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2_A_applyHeadSaka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54" cy="1805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47D" w:rsidRPr="00C8047D" w:rsidRDefault="00737B9F" w:rsidP="00FB5C31">
      <w:pPr>
        <w:pStyle w:val="ListParagraph"/>
      </w:pPr>
      <w:r>
        <w:t>Click</w:t>
      </w:r>
      <w:r w:rsidR="00C8047D">
        <w:t xml:space="preserve"> </w:t>
      </w:r>
      <w:r w:rsidR="00C8047D" w:rsidRPr="00EC0B11">
        <w:rPr>
          <w:b/>
        </w:rPr>
        <w:t>Save</w:t>
      </w:r>
      <w:r w:rsidR="00C8047D">
        <w:t>.</w:t>
      </w:r>
    </w:p>
    <w:sectPr w:rsidR="00C8047D" w:rsidRPr="00C8047D" w:rsidSect="00952C6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66" w:rsidRDefault="00BB7B66" w:rsidP="00555DE4">
      <w:pPr>
        <w:spacing w:after="0"/>
      </w:pPr>
      <w:r>
        <w:separator/>
      </w:r>
    </w:p>
  </w:endnote>
  <w:endnote w:type="continuationSeparator" w:id="0">
    <w:p w:rsidR="00BB7B66" w:rsidRDefault="00BB7B66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C8047D">
    <w:pPr>
      <w:pStyle w:val="Footer"/>
    </w:pPr>
    <w:r>
      <w:t>August</w:t>
    </w:r>
    <w:r w:rsidR="00737B9F">
      <w:t xml:space="preserve"> 2018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952C6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952C69">
      <w:rPr>
        <w:b/>
        <w:bCs/>
        <w:noProof/>
      </w:rPr>
      <w:t>3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66" w:rsidRDefault="00BB7B66" w:rsidP="00555DE4">
      <w:pPr>
        <w:spacing w:after="0"/>
      </w:pPr>
      <w:r>
        <w:separator/>
      </w:r>
    </w:p>
  </w:footnote>
  <w:footnote w:type="continuationSeparator" w:id="0">
    <w:p w:rsidR="00BB7B66" w:rsidRDefault="00BB7B66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496"/>
    <w:multiLevelType w:val="hybridMultilevel"/>
    <w:tmpl w:val="F3B2AAA8"/>
    <w:lvl w:ilvl="0" w:tplc="E76CC37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D"/>
    <w:rsid w:val="00077F0B"/>
    <w:rsid w:val="00093AF8"/>
    <w:rsid w:val="000E08EA"/>
    <w:rsid w:val="000E4547"/>
    <w:rsid w:val="00112291"/>
    <w:rsid w:val="00115A12"/>
    <w:rsid w:val="00142C1A"/>
    <w:rsid w:val="001B3190"/>
    <w:rsid w:val="00246871"/>
    <w:rsid w:val="002858DE"/>
    <w:rsid w:val="002D6AFA"/>
    <w:rsid w:val="002E4670"/>
    <w:rsid w:val="003052DF"/>
    <w:rsid w:val="00342123"/>
    <w:rsid w:val="003C1961"/>
    <w:rsid w:val="003E7D39"/>
    <w:rsid w:val="00407D05"/>
    <w:rsid w:val="00453A1B"/>
    <w:rsid w:val="0049172D"/>
    <w:rsid w:val="004D7164"/>
    <w:rsid w:val="00555DE4"/>
    <w:rsid w:val="005841B4"/>
    <w:rsid w:val="006060C4"/>
    <w:rsid w:val="00606DED"/>
    <w:rsid w:val="006A1856"/>
    <w:rsid w:val="007110FC"/>
    <w:rsid w:val="00737B9F"/>
    <w:rsid w:val="00746FAB"/>
    <w:rsid w:val="0076716B"/>
    <w:rsid w:val="00791D12"/>
    <w:rsid w:val="00792686"/>
    <w:rsid w:val="007E489D"/>
    <w:rsid w:val="007F4975"/>
    <w:rsid w:val="00874F03"/>
    <w:rsid w:val="008C0A3B"/>
    <w:rsid w:val="00951F5C"/>
    <w:rsid w:val="00952C69"/>
    <w:rsid w:val="009D2E56"/>
    <w:rsid w:val="00A13978"/>
    <w:rsid w:val="00A3611C"/>
    <w:rsid w:val="00AF43B5"/>
    <w:rsid w:val="00B56E49"/>
    <w:rsid w:val="00B80249"/>
    <w:rsid w:val="00BB7B66"/>
    <w:rsid w:val="00C05A56"/>
    <w:rsid w:val="00C8047D"/>
    <w:rsid w:val="00C8413B"/>
    <w:rsid w:val="00D746A0"/>
    <w:rsid w:val="00DD0E8F"/>
    <w:rsid w:val="00DE759C"/>
    <w:rsid w:val="00E97CC4"/>
    <w:rsid w:val="00EB693F"/>
    <w:rsid w:val="00EC0B11"/>
    <w:rsid w:val="00EF6230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D5261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89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4</cp:revision>
  <dcterms:created xsi:type="dcterms:W3CDTF">2018-08-21T13:00:00Z</dcterms:created>
  <dcterms:modified xsi:type="dcterms:W3CDTF">2018-08-22T18:41:00Z</dcterms:modified>
</cp:coreProperties>
</file>