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291" w:rsidRDefault="00FC2B6C" w:rsidP="00B239F6">
      <w:pPr>
        <w:pStyle w:val="Heading1"/>
        <w:pBdr>
          <w:bottom w:val="single" w:sz="4" w:space="1" w:color="auto"/>
        </w:pBdr>
      </w:pPr>
      <w:bookmarkStart w:id="0" w:name="_GoBack"/>
      <w:bookmarkEnd w:id="0"/>
      <w:r w:rsidRPr="00FC2B6C">
        <w:rPr>
          <w:sz w:val="28"/>
        </w:rPr>
        <w:t xml:space="preserve">Digital Accessibility </w:t>
      </w:r>
      <w:r w:rsidR="009565E8" w:rsidRPr="00FC2B6C">
        <w:rPr>
          <w:sz w:val="28"/>
        </w:rPr>
        <w:t>Checklist</w:t>
      </w:r>
      <w:r w:rsidRPr="00FC2B6C">
        <w:rPr>
          <w:sz w:val="28"/>
        </w:rPr>
        <w:t xml:space="preserve"> Explanations</w:t>
      </w:r>
      <w:r w:rsidR="009565E8" w:rsidRPr="00FC2B6C">
        <w:rPr>
          <w:sz w:val="28"/>
        </w:rPr>
        <w:t xml:space="preserve">: </w:t>
      </w:r>
      <w:r w:rsidRPr="00FC2B6C">
        <w:rPr>
          <w:sz w:val="28"/>
        </w:rPr>
        <w:br/>
      </w:r>
      <w:r w:rsidR="00A203B1">
        <w:t xml:space="preserve">Accessible </w:t>
      </w:r>
      <w:r w:rsidR="000A7788">
        <w:t xml:space="preserve">Use of </w:t>
      </w:r>
      <w:r w:rsidR="002D6B74">
        <w:t xml:space="preserve">Color, </w:t>
      </w:r>
      <w:r w:rsidR="000A7788">
        <w:t xml:space="preserve">Color </w:t>
      </w:r>
      <w:r w:rsidR="002D6B74">
        <w:t xml:space="preserve">Contrast and </w:t>
      </w:r>
      <w:r w:rsidR="0074414C">
        <w:t>Text/Font Style</w:t>
      </w:r>
    </w:p>
    <w:p w:rsidR="00B239F6" w:rsidRPr="00B239F6" w:rsidRDefault="00B239F6" w:rsidP="00B239F6">
      <w:pPr>
        <w:spacing w:after="0"/>
        <w:rPr>
          <w:color w:val="FFFFFF" w:themeColor="background1"/>
          <w:sz w:val="10"/>
        </w:rPr>
      </w:pPr>
      <w:r w:rsidRPr="00B239F6">
        <w:rPr>
          <w:color w:val="FFFFFF" w:themeColor="background1"/>
          <w:sz w:val="10"/>
        </w:rPr>
        <w:t>This document contains three sections: Color, Contrast, and Text/Font Style. It has eight checkbox items followed by an explanation for each item. Use the up and down arrows to navigate the document.</w:t>
      </w:r>
    </w:p>
    <w:p w:rsidR="00AA14E9" w:rsidRDefault="002D6B74" w:rsidP="00B239F6">
      <w:pPr>
        <w:pStyle w:val="Heading2"/>
        <w:spacing w:before="0" w:after="120"/>
        <w:sectPr w:rsidR="00AA14E9" w:rsidSect="00FC2B6C">
          <w:footerReference w:type="default" r:id="rId8"/>
          <w:pgSz w:w="12240" w:h="15840"/>
          <w:pgMar w:top="1440" w:right="1440" w:bottom="720" w:left="1440" w:header="720" w:footer="720" w:gutter="0"/>
          <w:cols w:space="720"/>
          <w:formProt w:val="0"/>
          <w:docGrid w:linePitch="360"/>
        </w:sectPr>
      </w:pPr>
      <w:r>
        <w:t>Color</w:t>
      </w:r>
    </w:p>
    <w:p w:rsidR="000A7788" w:rsidRDefault="00E15C8A" w:rsidP="000A7788">
      <w:pPr>
        <w:spacing w:after="0"/>
        <w:ind w:left="1440" w:hanging="720"/>
        <w:rPr>
          <w:b/>
          <w:sz w:val="24"/>
          <w:szCs w:val="24"/>
        </w:rPr>
        <w:sectPr w:rsidR="000A7788" w:rsidSect="00AA14E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fldChar w:fldCharType="begin">
          <w:ffData>
            <w:name w:val="EmphasizeConvey"/>
            <w:enabled/>
            <w:calcOnExit w:val="0"/>
            <w:statusText w:type="text" w:val="Toggle on if color used to emphasize or convey information is supplemented with secondary formatting."/>
            <w:checkBox>
              <w:sizeAuto/>
              <w:default w:val="0"/>
            </w:checkBox>
          </w:ffData>
        </w:fldChar>
      </w:r>
      <w:bookmarkStart w:id="1" w:name="EmphasizeConvey"/>
      <w:r>
        <w:instrText xml:space="preserve"> FORMCHECKBOX </w:instrText>
      </w:r>
      <w:r w:rsidR="00C0629B">
        <w:fldChar w:fldCharType="separate"/>
      </w:r>
      <w:r>
        <w:fldChar w:fldCharType="end"/>
      </w:r>
      <w:bookmarkEnd w:id="1"/>
      <w:r w:rsidR="000A7788" w:rsidRPr="009E35D9">
        <w:tab/>
      </w:r>
      <w:r w:rsidR="000A7788">
        <w:rPr>
          <w:b/>
          <w:sz w:val="24"/>
          <w:szCs w:val="24"/>
        </w:rPr>
        <w:t>Color used to emphasize or convey in</w:t>
      </w:r>
      <w:r w:rsidR="001C0BCE">
        <w:rPr>
          <w:b/>
          <w:sz w:val="24"/>
          <w:szCs w:val="24"/>
        </w:rPr>
        <w:t xml:space="preserve">formation </w:t>
      </w:r>
      <w:proofErr w:type="gramStart"/>
      <w:r w:rsidR="001C0BCE">
        <w:rPr>
          <w:b/>
          <w:sz w:val="24"/>
          <w:szCs w:val="24"/>
        </w:rPr>
        <w:t>is supplemented</w:t>
      </w:r>
      <w:proofErr w:type="gramEnd"/>
      <w:r w:rsidR="001C0BCE">
        <w:rPr>
          <w:b/>
          <w:sz w:val="24"/>
          <w:szCs w:val="24"/>
        </w:rPr>
        <w:t xml:space="preserve"> with </w:t>
      </w:r>
      <w:r w:rsidR="000A7788">
        <w:rPr>
          <w:b/>
          <w:sz w:val="24"/>
          <w:szCs w:val="24"/>
        </w:rPr>
        <w:t>secondary formatting.</w:t>
      </w:r>
    </w:p>
    <w:p w:rsidR="00BE70C5" w:rsidRDefault="000A7788" w:rsidP="00BE70C5">
      <w:pPr>
        <w:ind w:left="1620"/>
        <w:sectPr w:rsidR="00BE70C5" w:rsidSect="000A7788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 w:rsidRPr="009E35D9">
        <w:rPr>
          <w:i/>
        </w:rPr>
        <w:t>Explanation:</w:t>
      </w:r>
      <w:r>
        <w:rPr>
          <w:i/>
        </w:rPr>
        <w:t xml:space="preserve"> </w:t>
      </w:r>
      <w:r w:rsidRPr="00F96DC1">
        <w:t>St</w:t>
      </w:r>
      <w:r>
        <w:t xml:space="preserve">udents </w:t>
      </w:r>
      <w:r w:rsidR="00BE70C5">
        <w:t>unable to distinguish between colors</w:t>
      </w:r>
      <w:r w:rsidRPr="00413ACB">
        <w:t xml:space="preserve"> rely on </w:t>
      </w:r>
      <w:r>
        <w:t xml:space="preserve">secondary formatting as </w:t>
      </w:r>
      <w:r w:rsidRPr="00413ACB">
        <w:t xml:space="preserve">cues </w:t>
      </w:r>
      <w:r>
        <w:t>to help figure out emphasis or meaning.</w:t>
      </w:r>
      <w:r w:rsidRPr="00413ACB">
        <w:t xml:space="preserve"> </w:t>
      </w:r>
    </w:p>
    <w:p w:rsidR="007C2458" w:rsidRDefault="00E15C8A" w:rsidP="007C2458">
      <w:pPr>
        <w:spacing w:after="0"/>
        <w:ind w:left="1440" w:hanging="720"/>
        <w:rPr>
          <w:b/>
          <w:sz w:val="24"/>
          <w:szCs w:val="24"/>
        </w:rPr>
        <w:sectPr w:rsidR="007C2458" w:rsidSect="000A778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fldChar w:fldCharType="begin">
          <w:ffData>
            <w:name w:val="Colorcode"/>
            <w:enabled/>
            <w:calcOnExit w:val="0"/>
            <w:statusText w:type="text" w:val="Toggle on if color-coding is supplemented with a secondary mechanism, such as a shape or symbol."/>
            <w:checkBox>
              <w:sizeAuto/>
              <w:default w:val="0"/>
            </w:checkBox>
          </w:ffData>
        </w:fldChar>
      </w:r>
      <w:bookmarkStart w:id="2" w:name="Colorcode"/>
      <w:r>
        <w:instrText xml:space="preserve"> FORMCHECKBOX </w:instrText>
      </w:r>
      <w:r w:rsidR="00C0629B">
        <w:fldChar w:fldCharType="separate"/>
      </w:r>
      <w:r>
        <w:fldChar w:fldCharType="end"/>
      </w:r>
      <w:bookmarkEnd w:id="2"/>
      <w:r w:rsidR="007C2458" w:rsidRPr="009E35D9">
        <w:tab/>
      </w:r>
      <w:r w:rsidR="000A7788">
        <w:rPr>
          <w:b/>
          <w:sz w:val="24"/>
          <w:szCs w:val="24"/>
        </w:rPr>
        <w:t>Color</w:t>
      </w:r>
      <w:r w:rsidR="00BE70C5">
        <w:rPr>
          <w:b/>
          <w:sz w:val="24"/>
          <w:szCs w:val="24"/>
        </w:rPr>
        <w:t>-</w:t>
      </w:r>
      <w:r w:rsidR="000A7788">
        <w:rPr>
          <w:b/>
          <w:sz w:val="24"/>
          <w:szCs w:val="24"/>
        </w:rPr>
        <w:t xml:space="preserve">coding </w:t>
      </w:r>
      <w:proofErr w:type="gramStart"/>
      <w:r w:rsidR="000A7788">
        <w:rPr>
          <w:b/>
          <w:sz w:val="24"/>
          <w:szCs w:val="24"/>
        </w:rPr>
        <w:t>is supplemented</w:t>
      </w:r>
      <w:proofErr w:type="gramEnd"/>
      <w:r w:rsidR="000A7788">
        <w:rPr>
          <w:b/>
          <w:sz w:val="24"/>
          <w:szCs w:val="24"/>
        </w:rPr>
        <w:t xml:space="preserve"> with a secondary mechanism, such as a shape or symbol</w:t>
      </w:r>
      <w:r w:rsidR="007C2458">
        <w:rPr>
          <w:b/>
          <w:sz w:val="24"/>
          <w:szCs w:val="24"/>
        </w:rPr>
        <w:t>.</w:t>
      </w:r>
    </w:p>
    <w:p w:rsidR="002D6B74" w:rsidRPr="002D6B74" w:rsidRDefault="007C2458" w:rsidP="007C2458">
      <w:pPr>
        <w:spacing w:after="0"/>
        <w:ind w:left="1620"/>
      </w:pPr>
      <w:r w:rsidRPr="009E35D9">
        <w:rPr>
          <w:i/>
        </w:rPr>
        <w:t>Explanation:</w:t>
      </w:r>
      <w:r>
        <w:rPr>
          <w:i/>
        </w:rPr>
        <w:t xml:space="preserve"> </w:t>
      </w:r>
      <w:r w:rsidR="000A7788" w:rsidRPr="00F96DC1">
        <w:t>St</w:t>
      </w:r>
      <w:r w:rsidR="000A7788">
        <w:t xml:space="preserve">udents </w:t>
      </w:r>
      <w:r w:rsidR="00BE70C5">
        <w:t>unable to distinguish between colors rely on shapes or symbols as cues to help figure out content</w:t>
      </w:r>
      <w:r w:rsidR="000A7788" w:rsidRPr="00413ACB">
        <w:t>.</w:t>
      </w:r>
    </w:p>
    <w:p w:rsidR="00AA14E9" w:rsidRDefault="002D6B74" w:rsidP="002B5273">
      <w:pPr>
        <w:pStyle w:val="Heading2"/>
        <w:spacing w:before="160" w:after="120"/>
        <w:sectPr w:rsidR="00AA14E9" w:rsidSect="000A7788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>
        <w:t>Contrast</w:t>
      </w:r>
    </w:p>
    <w:p w:rsidR="006F2194" w:rsidRDefault="00E15C8A" w:rsidP="006F2194">
      <w:pPr>
        <w:spacing w:after="0"/>
        <w:ind w:left="1440" w:hanging="720"/>
        <w:rPr>
          <w:b/>
          <w:sz w:val="24"/>
          <w:szCs w:val="24"/>
        </w:rPr>
        <w:sectPr w:rsidR="006F2194" w:rsidSect="000A778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fldChar w:fldCharType="begin">
          <w:ffData>
            <w:name w:val="StrongContrast"/>
            <w:enabled/>
            <w:calcOnExit w:val="0"/>
            <w:statusText w:type="text" w:val="Toggle on if strong color contrast is present between the foreground (text or graphics) and background. The content is readable."/>
            <w:checkBox>
              <w:sizeAuto/>
              <w:default w:val="0"/>
            </w:checkBox>
          </w:ffData>
        </w:fldChar>
      </w:r>
      <w:bookmarkStart w:id="3" w:name="StrongContrast"/>
      <w:r>
        <w:instrText xml:space="preserve"> FORMCHECKBOX </w:instrText>
      </w:r>
      <w:r w:rsidR="00C0629B">
        <w:fldChar w:fldCharType="separate"/>
      </w:r>
      <w:r>
        <w:fldChar w:fldCharType="end"/>
      </w:r>
      <w:bookmarkEnd w:id="3"/>
      <w:r w:rsidR="006F2194" w:rsidRPr="009E35D9">
        <w:tab/>
      </w:r>
      <w:r w:rsidR="00BE70C5">
        <w:rPr>
          <w:b/>
          <w:sz w:val="24"/>
          <w:szCs w:val="24"/>
        </w:rPr>
        <w:t>S</w:t>
      </w:r>
      <w:r w:rsidR="004F5A82">
        <w:rPr>
          <w:b/>
          <w:sz w:val="24"/>
          <w:szCs w:val="24"/>
        </w:rPr>
        <w:t>trong</w:t>
      </w:r>
      <w:r w:rsidR="006F2194" w:rsidRPr="00706B5E">
        <w:rPr>
          <w:b/>
          <w:sz w:val="24"/>
          <w:szCs w:val="24"/>
        </w:rPr>
        <w:t xml:space="preserve"> color</w:t>
      </w:r>
      <w:r w:rsidR="00706B5E" w:rsidRPr="00706B5E">
        <w:rPr>
          <w:b/>
          <w:sz w:val="24"/>
          <w:szCs w:val="24"/>
        </w:rPr>
        <w:t xml:space="preserve"> contrast </w:t>
      </w:r>
      <w:r w:rsidR="00BE70C5">
        <w:rPr>
          <w:b/>
          <w:sz w:val="24"/>
          <w:szCs w:val="24"/>
        </w:rPr>
        <w:t xml:space="preserve">is present </w:t>
      </w:r>
      <w:r w:rsidR="00706B5E" w:rsidRPr="00706B5E">
        <w:rPr>
          <w:b/>
          <w:sz w:val="24"/>
          <w:szCs w:val="24"/>
        </w:rPr>
        <w:t xml:space="preserve">between the </w:t>
      </w:r>
      <w:r w:rsidR="00BE70C5">
        <w:rPr>
          <w:b/>
          <w:sz w:val="24"/>
          <w:szCs w:val="24"/>
        </w:rPr>
        <w:t xml:space="preserve">foreground (text or graphics) and the </w:t>
      </w:r>
      <w:r w:rsidR="00706B5E" w:rsidRPr="00706B5E">
        <w:rPr>
          <w:b/>
          <w:sz w:val="24"/>
          <w:szCs w:val="24"/>
        </w:rPr>
        <w:t xml:space="preserve">background. </w:t>
      </w:r>
      <w:r w:rsidR="00BE70C5">
        <w:rPr>
          <w:b/>
          <w:sz w:val="24"/>
          <w:szCs w:val="24"/>
        </w:rPr>
        <w:t>T</w:t>
      </w:r>
      <w:r w:rsidR="00706B5E" w:rsidRPr="00706B5E">
        <w:rPr>
          <w:b/>
          <w:sz w:val="24"/>
          <w:szCs w:val="24"/>
        </w:rPr>
        <w:t>he</w:t>
      </w:r>
      <w:r w:rsidR="00BE70C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content is readable</w:t>
      </w:r>
      <w:r w:rsidR="006F2194">
        <w:rPr>
          <w:b/>
          <w:sz w:val="24"/>
          <w:szCs w:val="24"/>
        </w:rPr>
        <w:t>.</w:t>
      </w:r>
    </w:p>
    <w:p w:rsidR="00BE70C5" w:rsidRDefault="006F2194" w:rsidP="00BE70C5">
      <w:pPr>
        <w:ind w:left="1620"/>
        <w:rPr>
          <w:i/>
        </w:rPr>
        <w:sectPr w:rsidR="00BE70C5" w:rsidSect="007C2458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 w:rsidRPr="00706B5E">
        <w:rPr>
          <w:i/>
        </w:rPr>
        <w:t xml:space="preserve">Explanation: </w:t>
      </w:r>
      <w:r w:rsidR="00BE70C5">
        <w:rPr>
          <w:i/>
        </w:rPr>
        <w:t xml:space="preserve">Students with </w:t>
      </w:r>
      <w:r w:rsidR="00706B5E" w:rsidRPr="00706B5E">
        <w:rPr>
          <w:i/>
        </w:rPr>
        <w:t xml:space="preserve">low vision </w:t>
      </w:r>
      <w:r w:rsidR="00BE70C5">
        <w:rPr>
          <w:i/>
        </w:rPr>
        <w:t xml:space="preserve">or </w:t>
      </w:r>
      <w:r w:rsidR="00706B5E" w:rsidRPr="00706B5E">
        <w:rPr>
          <w:i/>
        </w:rPr>
        <w:t>colorblind</w:t>
      </w:r>
      <w:r w:rsidR="00BE70C5">
        <w:rPr>
          <w:i/>
        </w:rPr>
        <w:t>ness</w:t>
      </w:r>
      <w:r w:rsidR="00706B5E" w:rsidRPr="00706B5E">
        <w:rPr>
          <w:i/>
        </w:rPr>
        <w:t xml:space="preserve"> need sufficient contrast between the foreground (text or graphics) and the background. Good contrast also benefits mobile </w:t>
      </w:r>
      <w:r w:rsidR="001C0BCE">
        <w:rPr>
          <w:i/>
        </w:rPr>
        <w:t>users</w:t>
      </w:r>
      <w:r w:rsidR="00706B5E" w:rsidRPr="00706B5E">
        <w:rPr>
          <w:i/>
        </w:rPr>
        <w:t>.</w:t>
      </w:r>
      <w:r w:rsidR="004F5A82">
        <w:rPr>
          <w:i/>
        </w:rPr>
        <w:t xml:space="preserve"> Tip: If unsure of </w:t>
      </w:r>
      <w:r w:rsidR="00BE70C5">
        <w:rPr>
          <w:i/>
        </w:rPr>
        <w:t xml:space="preserve">the </w:t>
      </w:r>
      <w:r w:rsidR="004F5A82">
        <w:rPr>
          <w:i/>
        </w:rPr>
        <w:t xml:space="preserve">contrast, use The </w:t>
      </w:r>
      <w:proofErr w:type="spellStart"/>
      <w:r w:rsidR="004F5A82">
        <w:rPr>
          <w:i/>
        </w:rPr>
        <w:t>Paciello</w:t>
      </w:r>
      <w:proofErr w:type="spellEnd"/>
      <w:r w:rsidR="004F5A82">
        <w:rPr>
          <w:i/>
        </w:rPr>
        <w:t xml:space="preserve"> Group’s Color Contrast Analyzer</w:t>
      </w:r>
      <w:r w:rsidR="00BE70C5">
        <w:rPr>
          <w:i/>
        </w:rPr>
        <w:t xml:space="preserve">; download </w:t>
      </w:r>
      <w:proofErr w:type="gramStart"/>
      <w:r w:rsidR="00BE70C5">
        <w:rPr>
          <w:i/>
        </w:rPr>
        <w:t>from</w:t>
      </w:r>
      <w:r w:rsidR="004F5A82">
        <w:rPr>
          <w:i/>
        </w:rPr>
        <w:t>:</w:t>
      </w:r>
      <w:proofErr w:type="gramEnd"/>
      <w:r w:rsidR="004F5A82">
        <w:rPr>
          <w:i/>
        </w:rPr>
        <w:t xml:space="preserve"> </w:t>
      </w:r>
      <w:r w:rsidR="004F5A82" w:rsidRPr="004F5A82">
        <w:rPr>
          <w:i/>
        </w:rPr>
        <w:t>develo</w:t>
      </w:r>
      <w:r w:rsidR="004F5A82">
        <w:rPr>
          <w:i/>
        </w:rPr>
        <w:t>per.paciellogroup.com/resources</w:t>
      </w:r>
    </w:p>
    <w:p w:rsidR="00A148E5" w:rsidRDefault="00E15C8A" w:rsidP="001C0BCE">
      <w:pPr>
        <w:spacing w:after="0"/>
        <w:ind w:left="1440" w:hanging="720"/>
        <w:rPr>
          <w:b/>
          <w:sz w:val="24"/>
        </w:rPr>
        <w:sectPr w:rsidR="00A148E5" w:rsidSect="007C245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fldChar w:fldCharType="begin">
          <w:ffData>
            <w:name w:val="BlackRed"/>
            <w:enabled/>
            <w:calcOnExit w:val="0"/>
            <w:statusText w:type="text" w:val="Toggle on if black text on a red background or red text on a black background is avoided."/>
            <w:checkBox>
              <w:sizeAuto/>
              <w:default w:val="0"/>
            </w:checkBox>
          </w:ffData>
        </w:fldChar>
      </w:r>
      <w:bookmarkStart w:id="4" w:name="BlackRed"/>
      <w:r>
        <w:instrText xml:space="preserve"> FORMCHECKBOX </w:instrText>
      </w:r>
      <w:r w:rsidR="00C0629B">
        <w:fldChar w:fldCharType="separate"/>
      </w:r>
      <w:r>
        <w:fldChar w:fldCharType="end"/>
      </w:r>
      <w:bookmarkEnd w:id="4"/>
      <w:r w:rsidR="00A148E5">
        <w:tab/>
      </w:r>
      <w:r w:rsidR="009535A7">
        <w:rPr>
          <w:b/>
          <w:sz w:val="24"/>
        </w:rPr>
        <w:t>Bl</w:t>
      </w:r>
      <w:r w:rsidR="002D6B74" w:rsidRPr="00A148E5">
        <w:rPr>
          <w:b/>
          <w:sz w:val="24"/>
        </w:rPr>
        <w:t>ack text on a red background or red text on a black background</w:t>
      </w:r>
      <w:r w:rsidR="0074414C">
        <w:rPr>
          <w:b/>
          <w:sz w:val="24"/>
        </w:rPr>
        <w:t xml:space="preserve"> </w:t>
      </w:r>
      <w:proofErr w:type="gramStart"/>
      <w:r w:rsidR="0074414C">
        <w:rPr>
          <w:b/>
          <w:sz w:val="24"/>
        </w:rPr>
        <w:t>is avoided</w:t>
      </w:r>
      <w:proofErr w:type="gramEnd"/>
      <w:r w:rsidR="002D6B74" w:rsidRPr="00A148E5">
        <w:rPr>
          <w:b/>
          <w:sz w:val="24"/>
        </w:rPr>
        <w:t>.</w:t>
      </w:r>
    </w:p>
    <w:p w:rsidR="00BE70C5" w:rsidRPr="00BE70C5" w:rsidRDefault="00A148E5" w:rsidP="00A148E5">
      <w:pPr>
        <w:ind w:left="1620"/>
        <w:rPr>
          <w:i/>
        </w:rPr>
        <w:sectPr w:rsidR="00BE70C5" w:rsidRPr="00BE70C5" w:rsidSect="007C2458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 w:rsidRPr="00BE70C5">
        <w:rPr>
          <w:i/>
        </w:rPr>
        <w:t>Explanation</w:t>
      </w:r>
      <w:r w:rsidR="002D6B74" w:rsidRPr="00BE70C5">
        <w:rPr>
          <w:i/>
        </w:rPr>
        <w:t>: Some students with color blindness lack the ability to detect the lower color wave frequencies associated with red</w:t>
      </w:r>
      <w:r w:rsidR="0074414C">
        <w:rPr>
          <w:i/>
        </w:rPr>
        <w:t>;</w:t>
      </w:r>
      <w:r w:rsidR="002D6B74" w:rsidRPr="00BE70C5">
        <w:rPr>
          <w:i/>
        </w:rPr>
        <w:t xml:space="preserve"> red appears black, so this </w:t>
      </w:r>
      <w:r w:rsidR="0074414C">
        <w:rPr>
          <w:i/>
        </w:rPr>
        <w:t>combination</w:t>
      </w:r>
      <w:r w:rsidR="002D6B74" w:rsidRPr="00BE70C5">
        <w:rPr>
          <w:i/>
        </w:rPr>
        <w:t xml:space="preserve"> shoul</w:t>
      </w:r>
      <w:r w:rsidR="001C0BCE" w:rsidRPr="00BE70C5">
        <w:rPr>
          <w:i/>
        </w:rPr>
        <w:t>d be avoided.</w:t>
      </w:r>
    </w:p>
    <w:p w:rsidR="001C0BCE" w:rsidRDefault="00E15C8A" w:rsidP="001C0BCE">
      <w:pPr>
        <w:spacing w:after="0"/>
        <w:ind w:left="1440" w:hanging="720"/>
        <w:sectPr w:rsidR="001C0BCE" w:rsidSect="007C245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fldChar w:fldCharType="begin">
          <w:ffData>
            <w:name w:val="VibrateColor"/>
            <w:enabled/>
            <w:calcOnExit w:val="0"/>
            <w:statusText w:type="text" w:val="Toggle on if color combinations that seem to vibrate or create an after image are avoided."/>
            <w:checkBox>
              <w:sizeAuto/>
              <w:default w:val="0"/>
            </w:checkBox>
          </w:ffData>
        </w:fldChar>
      </w:r>
      <w:bookmarkStart w:id="5" w:name="VibrateColor"/>
      <w:r>
        <w:instrText xml:space="preserve"> FORMCHECKBOX </w:instrText>
      </w:r>
      <w:r w:rsidR="00C0629B">
        <w:fldChar w:fldCharType="separate"/>
      </w:r>
      <w:r>
        <w:fldChar w:fldCharType="end"/>
      </w:r>
      <w:bookmarkEnd w:id="5"/>
      <w:r w:rsidR="001C0BCE">
        <w:tab/>
      </w:r>
      <w:r w:rsidR="0074414C">
        <w:rPr>
          <w:b/>
          <w:sz w:val="24"/>
        </w:rPr>
        <w:t>Co</w:t>
      </w:r>
      <w:r w:rsidR="001C0BCE" w:rsidRPr="001C0BCE">
        <w:rPr>
          <w:b/>
          <w:sz w:val="24"/>
        </w:rPr>
        <w:t>lor combinations that seem to vibrate or create an after image</w:t>
      </w:r>
      <w:r w:rsidR="0074414C">
        <w:rPr>
          <w:b/>
          <w:sz w:val="24"/>
        </w:rPr>
        <w:t xml:space="preserve"> </w:t>
      </w:r>
      <w:proofErr w:type="gramStart"/>
      <w:r w:rsidR="0074414C">
        <w:rPr>
          <w:b/>
          <w:sz w:val="24"/>
        </w:rPr>
        <w:t>are avoided</w:t>
      </w:r>
      <w:proofErr w:type="gramEnd"/>
      <w:r w:rsidR="001C0BCE" w:rsidRPr="00413ACB">
        <w:t>.</w:t>
      </w:r>
    </w:p>
    <w:p w:rsidR="002D6B74" w:rsidRPr="00AA14E9" w:rsidRDefault="001C0BCE" w:rsidP="001C0BCE">
      <w:pPr>
        <w:spacing w:after="0"/>
        <w:ind w:left="1620"/>
        <w:rPr>
          <w:i/>
        </w:rPr>
      </w:pPr>
      <w:r w:rsidRPr="00AA14E9">
        <w:rPr>
          <w:i/>
        </w:rPr>
        <w:t xml:space="preserve">Explanation: </w:t>
      </w:r>
      <w:r w:rsidR="002D6B74" w:rsidRPr="00AA14E9">
        <w:rPr>
          <w:i/>
        </w:rPr>
        <w:t>Placing areas of brightly colored hues together can cause an afterimage effect</w:t>
      </w:r>
      <w:r w:rsidR="00AA14E9" w:rsidRPr="00AA14E9">
        <w:rPr>
          <w:i/>
        </w:rPr>
        <w:t xml:space="preserve"> (or “visual vibration”)</w:t>
      </w:r>
      <w:r w:rsidR="002D6B74" w:rsidRPr="00AA14E9">
        <w:rPr>
          <w:i/>
        </w:rPr>
        <w:t>, which makes it difficult to focus on the</w:t>
      </w:r>
      <w:r w:rsidR="005D36A4">
        <w:rPr>
          <w:i/>
        </w:rPr>
        <w:t xml:space="preserve"> content</w:t>
      </w:r>
      <w:r w:rsidR="002D6B74" w:rsidRPr="00AA14E9">
        <w:rPr>
          <w:i/>
        </w:rPr>
        <w:t xml:space="preserve">. </w:t>
      </w:r>
    </w:p>
    <w:p w:rsidR="00AA14E9" w:rsidRDefault="002D6B74" w:rsidP="002B5273">
      <w:pPr>
        <w:pStyle w:val="Heading2"/>
        <w:spacing w:before="160"/>
        <w:sectPr w:rsidR="00AA14E9" w:rsidSect="00071BFC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>
        <w:t>Text</w:t>
      </w:r>
      <w:r w:rsidR="0074414C">
        <w:t>/Font Style</w:t>
      </w:r>
    </w:p>
    <w:p w:rsidR="001C0BCE" w:rsidRDefault="00E15C8A" w:rsidP="001C0BCE">
      <w:pPr>
        <w:spacing w:after="0"/>
        <w:ind w:left="1440" w:hanging="720"/>
        <w:rPr>
          <w:b/>
          <w:sz w:val="24"/>
          <w:szCs w:val="24"/>
        </w:rPr>
        <w:sectPr w:rsidR="001C0BCE" w:rsidSect="00071BF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sz w:val="24"/>
        </w:rPr>
        <w:fldChar w:fldCharType="begin">
          <w:ffData>
            <w:name w:val="BasicFont"/>
            <w:enabled/>
            <w:calcOnExit w:val="0"/>
            <w:statusText w:type="text" w:val="Toggle on if basic, simple, easy-to-read fonts are used."/>
            <w:checkBox>
              <w:sizeAuto/>
              <w:default w:val="0"/>
            </w:checkBox>
          </w:ffData>
        </w:fldChar>
      </w:r>
      <w:bookmarkStart w:id="6" w:name="BasicFont"/>
      <w:r>
        <w:rPr>
          <w:b/>
          <w:sz w:val="24"/>
        </w:rPr>
        <w:instrText xml:space="preserve"> FORMCHECKBOX </w:instrText>
      </w:r>
      <w:r w:rsidR="00C0629B">
        <w:rPr>
          <w:b/>
          <w:sz w:val="24"/>
        </w:rPr>
      </w:r>
      <w:r w:rsidR="00C0629B"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  <w:bookmarkEnd w:id="6"/>
      <w:r w:rsidR="001C0BCE" w:rsidRPr="00A253EC">
        <w:rPr>
          <w:b/>
          <w:sz w:val="24"/>
        </w:rPr>
        <w:tab/>
      </w:r>
      <w:r w:rsidR="00AA14E9">
        <w:rPr>
          <w:b/>
          <w:sz w:val="24"/>
        </w:rPr>
        <w:t>B</w:t>
      </w:r>
      <w:r w:rsidR="001C0BCE" w:rsidRPr="001C0BCE">
        <w:rPr>
          <w:b/>
          <w:sz w:val="24"/>
          <w:szCs w:val="24"/>
        </w:rPr>
        <w:t>asic, simple, easy-to-read fonts</w:t>
      </w:r>
      <w:r w:rsidR="00AA14E9">
        <w:rPr>
          <w:b/>
          <w:sz w:val="24"/>
          <w:szCs w:val="24"/>
        </w:rPr>
        <w:t xml:space="preserve"> </w:t>
      </w:r>
      <w:r w:rsidR="0074414C">
        <w:rPr>
          <w:b/>
          <w:sz w:val="24"/>
          <w:szCs w:val="24"/>
        </w:rPr>
        <w:t>are</w:t>
      </w:r>
      <w:r w:rsidR="00AA14E9">
        <w:rPr>
          <w:b/>
          <w:sz w:val="24"/>
          <w:szCs w:val="24"/>
        </w:rPr>
        <w:t xml:space="preserve"> used.</w:t>
      </w:r>
    </w:p>
    <w:p w:rsidR="00AA14E9" w:rsidRDefault="001C0BCE" w:rsidP="00AA14E9">
      <w:pPr>
        <w:ind w:left="1620"/>
        <w:rPr>
          <w:i/>
        </w:rPr>
        <w:sectPr w:rsidR="00AA14E9" w:rsidSect="00071BFC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 w:rsidRPr="00AA14E9">
        <w:rPr>
          <w:i/>
        </w:rPr>
        <w:t xml:space="preserve">Explanation: </w:t>
      </w:r>
      <w:r w:rsidR="0074414C">
        <w:rPr>
          <w:i/>
        </w:rPr>
        <w:t>Use</w:t>
      </w:r>
      <w:r w:rsidRPr="00AA14E9">
        <w:rPr>
          <w:i/>
        </w:rPr>
        <w:t xml:space="preserve"> fonts that are available</w:t>
      </w:r>
      <w:r w:rsidR="00AA14E9" w:rsidRPr="00AA14E9">
        <w:rPr>
          <w:i/>
        </w:rPr>
        <w:t xml:space="preserve"> by default</w:t>
      </w:r>
      <w:r w:rsidRPr="00AA14E9">
        <w:rPr>
          <w:i/>
        </w:rPr>
        <w:t xml:space="preserve"> in modern operating systems. Avoid decorative, frilly fonts.</w:t>
      </w:r>
      <w:r w:rsidR="00AA14E9">
        <w:rPr>
          <w:i/>
        </w:rPr>
        <w:t xml:space="preserve"> Good options to consider </w:t>
      </w:r>
      <w:proofErr w:type="gramStart"/>
      <w:r w:rsidR="00AA14E9">
        <w:rPr>
          <w:i/>
        </w:rPr>
        <w:t>are: Arial</w:t>
      </w:r>
      <w:proofErr w:type="gramEnd"/>
      <w:r w:rsidR="00AA14E9">
        <w:rPr>
          <w:i/>
        </w:rPr>
        <w:t>, Calibri, Tahoma, Trebuchet MS, and Verdana.</w:t>
      </w:r>
    </w:p>
    <w:p w:rsidR="001C0BCE" w:rsidRDefault="00E15C8A" w:rsidP="001C0BCE">
      <w:pPr>
        <w:spacing w:after="0"/>
        <w:ind w:left="1440" w:hanging="720"/>
        <w:rPr>
          <w:b/>
          <w:sz w:val="24"/>
        </w:rPr>
        <w:sectPr w:rsidR="001C0BCE" w:rsidSect="00071BF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i/>
        </w:rPr>
        <w:fldChar w:fldCharType="begin">
          <w:ffData>
            <w:name w:val="BlinkMoveText"/>
            <w:enabled/>
            <w:calcOnExit w:val="0"/>
            <w:statusText w:type="text" w:val="Toggle on if blinking or moving text is avoided."/>
            <w:checkBox>
              <w:sizeAuto/>
              <w:default w:val="0"/>
            </w:checkBox>
          </w:ffData>
        </w:fldChar>
      </w:r>
      <w:bookmarkStart w:id="7" w:name="BlinkMoveText"/>
      <w:r>
        <w:rPr>
          <w:i/>
        </w:rPr>
        <w:instrText xml:space="preserve"> FORMCHECKBOX </w:instrText>
      </w:r>
      <w:r w:rsidR="00C0629B">
        <w:rPr>
          <w:i/>
        </w:rPr>
      </w:r>
      <w:r w:rsidR="00C0629B">
        <w:rPr>
          <w:i/>
        </w:rPr>
        <w:fldChar w:fldCharType="separate"/>
      </w:r>
      <w:r>
        <w:rPr>
          <w:i/>
        </w:rPr>
        <w:fldChar w:fldCharType="end"/>
      </w:r>
      <w:bookmarkEnd w:id="7"/>
      <w:r w:rsidR="001C0BCE">
        <w:rPr>
          <w:i/>
        </w:rPr>
        <w:tab/>
      </w:r>
      <w:r>
        <w:rPr>
          <w:b/>
          <w:sz w:val="24"/>
        </w:rPr>
        <w:t xml:space="preserve">Blinking or moving text </w:t>
      </w:r>
      <w:proofErr w:type="gramStart"/>
      <w:r>
        <w:rPr>
          <w:b/>
          <w:sz w:val="24"/>
        </w:rPr>
        <w:t>is avoided</w:t>
      </w:r>
      <w:proofErr w:type="gramEnd"/>
      <w:r>
        <w:rPr>
          <w:b/>
          <w:sz w:val="24"/>
        </w:rPr>
        <w:t>.</w:t>
      </w:r>
    </w:p>
    <w:p w:rsidR="00AA14E9" w:rsidRDefault="001C0BCE" w:rsidP="001C0BCE">
      <w:pPr>
        <w:ind w:left="1620"/>
        <w:rPr>
          <w:i/>
        </w:rPr>
        <w:sectPr w:rsidR="00AA14E9" w:rsidSect="00071BFC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 w:rsidRPr="001C0BCE">
        <w:rPr>
          <w:i/>
        </w:rPr>
        <w:t>Explanation:</w:t>
      </w:r>
      <w:r w:rsidR="002D6B74" w:rsidRPr="001C0BCE">
        <w:rPr>
          <w:i/>
        </w:rPr>
        <w:t xml:space="preserve"> Text that</w:t>
      </w:r>
      <w:r w:rsidR="0074414C">
        <w:rPr>
          <w:i/>
        </w:rPr>
        <w:t xml:space="preserve"> blinks or moves can </w:t>
      </w:r>
      <w:r w:rsidR="002D6B74" w:rsidRPr="001C0BCE">
        <w:rPr>
          <w:i/>
        </w:rPr>
        <w:t xml:space="preserve">be distracting to </w:t>
      </w:r>
      <w:r w:rsidR="00AA14E9">
        <w:rPr>
          <w:i/>
        </w:rPr>
        <w:t xml:space="preserve">all </w:t>
      </w:r>
      <w:r w:rsidR="002D6B74" w:rsidRPr="001C0BCE">
        <w:rPr>
          <w:i/>
        </w:rPr>
        <w:t>learners</w:t>
      </w:r>
      <w:r w:rsidR="005D36A4">
        <w:rPr>
          <w:i/>
        </w:rPr>
        <w:t xml:space="preserve"> and </w:t>
      </w:r>
      <w:r w:rsidR="00AA14E9">
        <w:rPr>
          <w:i/>
        </w:rPr>
        <w:t xml:space="preserve">especially </w:t>
      </w:r>
      <w:r w:rsidR="005D36A4">
        <w:rPr>
          <w:i/>
        </w:rPr>
        <w:t xml:space="preserve">so </w:t>
      </w:r>
      <w:r w:rsidR="00AA14E9">
        <w:rPr>
          <w:i/>
        </w:rPr>
        <w:t>for learners</w:t>
      </w:r>
      <w:r w:rsidR="002D6B74" w:rsidRPr="001C0BCE">
        <w:rPr>
          <w:i/>
        </w:rPr>
        <w:t xml:space="preserve"> with attention deficits or cognitive disabilities. </w:t>
      </w:r>
      <w:r w:rsidR="005D36A4">
        <w:rPr>
          <w:i/>
        </w:rPr>
        <w:t>Additionally, f</w:t>
      </w:r>
      <w:r w:rsidR="002D6B74" w:rsidRPr="001C0BCE">
        <w:rPr>
          <w:i/>
        </w:rPr>
        <w:t xml:space="preserve">or those susceptible, there is a possibility that blinking text </w:t>
      </w:r>
      <w:r w:rsidR="0074414C">
        <w:rPr>
          <w:i/>
        </w:rPr>
        <w:t>will</w:t>
      </w:r>
      <w:r w:rsidR="002D6B74" w:rsidRPr="001C0BCE">
        <w:rPr>
          <w:i/>
        </w:rPr>
        <w:t xml:space="preserve"> trigger a seizure.</w:t>
      </w:r>
    </w:p>
    <w:p w:rsidR="001C0BCE" w:rsidRDefault="00E15C8A" w:rsidP="001C0BCE">
      <w:pPr>
        <w:spacing w:after="0"/>
        <w:ind w:left="1440" w:hanging="720"/>
        <w:rPr>
          <w:b/>
          <w:sz w:val="24"/>
        </w:rPr>
        <w:sectPr w:rsidR="001C0BCE" w:rsidSect="00071BF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i/>
        </w:rPr>
        <w:fldChar w:fldCharType="begin">
          <w:ffData>
            <w:name w:val="RealText"/>
            <w:enabled/>
            <w:calcOnExit w:val="0"/>
            <w:statusText w:type="text" w:val="Toggle on if real text, not text in a graphic, is used whenever possible."/>
            <w:checkBox>
              <w:sizeAuto/>
              <w:default w:val="0"/>
            </w:checkBox>
          </w:ffData>
        </w:fldChar>
      </w:r>
      <w:bookmarkStart w:id="8" w:name="RealText"/>
      <w:r>
        <w:rPr>
          <w:i/>
        </w:rPr>
        <w:instrText xml:space="preserve"> FORMCHECKBOX </w:instrText>
      </w:r>
      <w:r w:rsidR="00C0629B">
        <w:rPr>
          <w:i/>
        </w:rPr>
      </w:r>
      <w:r w:rsidR="00C0629B">
        <w:rPr>
          <w:i/>
        </w:rPr>
        <w:fldChar w:fldCharType="separate"/>
      </w:r>
      <w:r>
        <w:rPr>
          <w:i/>
        </w:rPr>
        <w:fldChar w:fldCharType="end"/>
      </w:r>
      <w:bookmarkEnd w:id="8"/>
      <w:r w:rsidR="001C0BCE">
        <w:rPr>
          <w:i/>
        </w:rPr>
        <w:tab/>
      </w:r>
      <w:r w:rsidR="00AA14E9">
        <w:rPr>
          <w:b/>
          <w:sz w:val="24"/>
        </w:rPr>
        <w:t>Re</w:t>
      </w:r>
      <w:r w:rsidR="002D6B74" w:rsidRPr="001C0BCE">
        <w:rPr>
          <w:b/>
          <w:sz w:val="24"/>
        </w:rPr>
        <w:t>al text</w:t>
      </w:r>
      <w:r w:rsidR="00AA14E9">
        <w:rPr>
          <w:b/>
          <w:sz w:val="24"/>
        </w:rPr>
        <w:t xml:space="preserve">, not text in a graphic, </w:t>
      </w:r>
      <w:proofErr w:type="gramStart"/>
      <w:r w:rsidR="0074414C">
        <w:rPr>
          <w:b/>
          <w:sz w:val="24"/>
        </w:rPr>
        <w:t>is</w:t>
      </w:r>
      <w:r w:rsidR="00AA14E9">
        <w:rPr>
          <w:b/>
          <w:sz w:val="24"/>
        </w:rPr>
        <w:t xml:space="preserve"> used</w:t>
      </w:r>
      <w:proofErr w:type="gramEnd"/>
      <w:r w:rsidR="009535A7">
        <w:rPr>
          <w:b/>
          <w:sz w:val="24"/>
        </w:rPr>
        <w:t xml:space="preserve"> whenever possible</w:t>
      </w:r>
      <w:r w:rsidR="00AA14E9">
        <w:rPr>
          <w:b/>
          <w:sz w:val="24"/>
        </w:rPr>
        <w:t>.</w:t>
      </w:r>
    </w:p>
    <w:p w:rsidR="00F710F4" w:rsidRPr="00AA14E9" w:rsidRDefault="001C0BCE" w:rsidP="001C0BCE">
      <w:pPr>
        <w:ind w:left="1620"/>
        <w:rPr>
          <w:i/>
        </w:rPr>
      </w:pPr>
      <w:r w:rsidRPr="00AA14E9">
        <w:rPr>
          <w:i/>
        </w:rPr>
        <w:t>Explanation:</w:t>
      </w:r>
      <w:r w:rsidR="002D6B74" w:rsidRPr="00AA14E9">
        <w:rPr>
          <w:i/>
        </w:rPr>
        <w:t xml:space="preserve"> </w:t>
      </w:r>
      <w:proofErr w:type="gramStart"/>
      <w:r w:rsidR="002D6B74" w:rsidRPr="00AA14E9">
        <w:rPr>
          <w:i/>
        </w:rPr>
        <w:t>When text is</w:t>
      </w:r>
      <w:r w:rsidR="009535A7">
        <w:rPr>
          <w:i/>
        </w:rPr>
        <w:t xml:space="preserve"> actually</w:t>
      </w:r>
      <w:r w:rsidR="002D6B74" w:rsidRPr="00AA14E9">
        <w:rPr>
          <w:i/>
        </w:rPr>
        <w:t xml:space="preserve"> an image, it cannot be read by a screen reader</w:t>
      </w:r>
      <w:proofErr w:type="gramEnd"/>
      <w:r w:rsidR="002D6B74" w:rsidRPr="00AA14E9">
        <w:rPr>
          <w:i/>
        </w:rPr>
        <w:t xml:space="preserve">. </w:t>
      </w:r>
      <w:r w:rsidR="009535A7">
        <w:rPr>
          <w:i/>
        </w:rPr>
        <w:t xml:space="preserve">Providing an </w:t>
      </w:r>
      <w:r w:rsidR="0074414C">
        <w:rPr>
          <w:i/>
        </w:rPr>
        <w:t xml:space="preserve">alternative text </w:t>
      </w:r>
      <w:r w:rsidR="009535A7">
        <w:rPr>
          <w:i/>
        </w:rPr>
        <w:t>may be</w:t>
      </w:r>
      <w:r w:rsidR="0074414C">
        <w:rPr>
          <w:i/>
        </w:rPr>
        <w:t xml:space="preserve"> an option</w:t>
      </w:r>
      <w:r w:rsidR="009535A7">
        <w:rPr>
          <w:i/>
        </w:rPr>
        <w:t>; however,</w:t>
      </w:r>
      <w:r w:rsidR="0074414C">
        <w:rPr>
          <w:i/>
        </w:rPr>
        <w:t xml:space="preserve"> using real text is the recommendation</w:t>
      </w:r>
      <w:r w:rsidR="009535A7">
        <w:rPr>
          <w:i/>
        </w:rPr>
        <w:t xml:space="preserve"> because </w:t>
      </w:r>
      <w:r w:rsidR="005D36A4">
        <w:rPr>
          <w:i/>
        </w:rPr>
        <w:t>when</w:t>
      </w:r>
      <w:r w:rsidR="002D6B74" w:rsidRPr="00AA14E9">
        <w:rPr>
          <w:i/>
        </w:rPr>
        <w:t xml:space="preserve"> the image </w:t>
      </w:r>
      <w:r w:rsidR="009535A7">
        <w:rPr>
          <w:i/>
        </w:rPr>
        <w:t xml:space="preserve">needs to </w:t>
      </w:r>
      <w:proofErr w:type="gramStart"/>
      <w:r w:rsidR="009535A7">
        <w:rPr>
          <w:i/>
        </w:rPr>
        <w:t>be</w:t>
      </w:r>
      <w:r w:rsidR="002D6B74" w:rsidRPr="00AA14E9">
        <w:rPr>
          <w:i/>
        </w:rPr>
        <w:t xml:space="preserve"> </w:t>
      </w:r>
      <w:r w:rsidR="009535A7">
        <w:rPr>
          <w:i/>
        </w:rPr>
        <w:t xml:space="preserve">significantly </w:t>
      </w:r>
      <w:r w:rsidR="002D6B74" w:rsidRPr="00AA14E9">
        <w:rPr>
          <w:i/>
        </w:rPr>
        <w:t>enlarged</w:t>
      </w:r>
      <w:proofErr w:type="gramEnd"/>
      <w:r w:rsidR="002D6B74" w:rsidRPr="00AA14E9">
        <w:rPr>
          <w:i/>
        </w:rPr>
        <w:t xml:space="preserve"> </w:t>
      </w:r>
      <w:r w:rsidR="009535A7">
        <w:rPr>
          <w:i/>
        </w:rPr>
        <w:t>for students with low vision,</w:t>
      </w:r>
      <w:r w:rsidR="002D6B74" w:rsidRPr="00AA14E9">
        <w:rPr>
          <w:i/>
        </w:rPr>
        <w:t xml:space="preserve"> the </w:t>
      </w:r>
      <w:r w:rsidR="009535A7">
        <w:rPr>
          <w:i/>
        </w:rPr>
        <w:t>text</w:t>
      </w:r>
      <w:r w:rsidR="002D6B74" w:rsidRPr="00AA14E9">
        <w:rPr>
          <w:i/>
        </w:rPr>
        <w:t xml:space="preserve"> </w:t>
      </w:r>
      <w:r w:rsidR="009535A7">
        <w:rPr>
          <w:i/>
        </w:rPr>
        <w:t xml:space="preserve">in the image </w:t>
      </w:r>
      <w:r w:rsidR="00AA14E9" w:rsidRPr="00AA14E9">
        <w:rPr>
          <w:i/>
        </w:rPr>
        <w:t>may</w:t>
      </w:r>
      <w:r w:rsidR="002D6B74" w:rsidRPr="00AA14E9">
        <w:rPr>
          <w:i/>
        </w:rPr>
        <w:t xml:space="preserve"> become distorted and unrecognizable.</w:t>
      </w:r>
    </w:p>
    <w:sectPr w:rsidR="00F710F4" w:rsidRPr="00AA14E9" w:rsidSect="00071BFC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29B" w:rsidRDefault="00C0629B" w:rsidP="00555DE4">
      <w:pPr>
        <w:spacing w:after="0"/>
      </w:pPr>
      <w:r>
        <w:separator/>
      </w:r>
    </w:p>
  </w:endnote>
  <w:endnote w:type="continuationSeparator" w:id="0">
    <w:p w:rsidR="00C0629B" w:rsidRDefault="00C0629B" w:rsidP="00555D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DE4" w:rsidRDefault="00592686">
    <w:pPr>
      <w:pStyle w:val="Footer"/>
    </w:pPr>
    <w:r>
      <w:t>February</w:t>
    </w:r>
    <w:r w:rsidR="00555DE4">
      <w:t xml:space="preserve"> 201</w:t>
    </w:r>
    <w:r w:rsidR="003E3834">
      <w:t>8</w:t>
    </w:r>
    <w:r w:rsidR="00555DE4">
      <w:tab/>
      <w:t>Durham Technical Community College</w:t>
    </w:r>
    <w:r w:rsidR="00555DE4">
      <w:tab/>
      <w:t xml:space="preserve">Page </w:t>
    </w:r>
    <w:r w:rsidR="00555DE4">
      <w:rPr>
        <w:b/>
        <w:bCs/>
      </w:rPr>
      <w:fldChar w:fldCharType="begin"/>
    </w:r>
    <w:r w:rsidR="00555DE4">
      <w:rPr>
        <w:b/>
        <w:bCs/>
      </w:rPr>
      <w:instrText xml:space="preserve"> PAGE  \* Arabic  \* MERGEFORMAT </w:instrText>
    </w:r>
    <w:r w:rsidR="00555DE4">
      <w:rPr>
        <w:b/>
        <w:bCs/>
      </w:rPr>
      <w:fldChar w:fldCharType="separate"/>
    </w:r>
    <w:r w:rsidR="001C4305">
      <w:rPr>
        <w:b/>
        <w:bCs/>
        <w:noProof/>
      </w:rPr>
      <w:t>1</w:t>
    </w:r>
    <w:r w:rsidR="00555DE4">
      <w:rPr>
        <w:b/>
        <w:bCs/>
      </w:rPr>
      <w:fldChar w:fldCharType="end"/>
    </w:r>
    <w:r w:rsidR="00555DE4">
      <w:t xml:space="preserve"> of </w:t>
    </w:r>
    <w:r w:rsidR="00555DE4">
      <w:rPr>
        <w:b/>
        <w:bCs/>
      </w:rPr>
      <w:fldChar w:fldCharType="begin"/>
    </w:r>
    <w:r w:rsidR="00555DE4">
      <w:rPr>
        <w:b/>
        <w:bCs/>
      </w:rPr>
      <w:instrText xml:space="preserve"> NUMPAGES  \* Arabic  \* MERGEFORMAT </w:instrText>
    </w:r>
    <w:r w:rsidR="00555DE4">
      <w:rPr>
        <w:b/>
        <w:bCs/>
      </w:rPr>
      <w:fldChar w:fldCharType="separate"/>
    </w:r>
    <w:r w:rsidR="001C4305">
      <w:rPr>
        <w:b/>
        <w:bCs/>
        <w:noProof/>
      </w:rPr>
      <w:t>1</w:t>
    </w:r>
    <w:r w:rsidR="00555DE4">
      <w:rPr>
        <w:b/>
        <w:bCs/>
      </w:rPr>
      <w:fldChar w:fldCharType="end"/>
    </w:r>
    <w:r w:rsidR="00555DE4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29B" w:rsidRDefault="00C0629B" w:rsidP="00555DE4">
      <w:pPr>
        <w:spacing w:after="0"/>
      </w:pPr>
      <w:r>
        <w:separator/>
      </w:r>
    </w:p>
  </w:footnote>
  <w:footnote w:type="continuationSeparator" w:id="0">
    <w:p w:rsidR="00C0629B" w:rsidRDefault="00C0629B" w:rsidP="00555D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65D3"/>
    <w:multiLevelType w:val="hybridMultilevel"/>
    <w:tmpl w:val="35708B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7F5676"/>
    <w:multiLevelType w:val="hybridMultilevel"/>
    <w:tmpl w:val="804ECE0E"/>
    <w:lvl w:ilvl="0" w:tplc="346209C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8B3516F"/>
    <w:multiLevelType w:val="hybridMultilevel"/>
    <w:tmpl w:val="CA04B9F0"/>
    <w:lvl w:ilvl="0" w:tplc="172AEA7E">
      <w:numFmt w:val="bullet"/>
      <w:lvlText w:val="•"/>
      <w:lvlJc w:val="left"/>
      <w:pPr>
        <w:ind w:left="28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ABB21AA"/>
    <w:multiLevelType w:val="hybridMultilevel"/>
    <w:tmpl w:val="6A6E75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DC5A5B"/>
    <w:multiLevelType w:val="hybridMultilevel"/>
    <w:tmpl w:val="50342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5066A"/>
    <w:multiLevelType w:val="hybridMultilevel"/>
    <w:tmpl w:val="61D23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04F17"/>
    <w:multiLevelType w:val="hybridMultilevel"/>
    <w:tmpl w:val="50342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012F0"/>
    <w:multiLevelType w:val="hybridMultilevel"/>
    <w:tmpl w:val="1EE466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E600C6C"/>
    <w:multiLevelType w:val="hybridMultilevel"/>
    <w:tmpl w:val="7B525508"/>
    <w:lvl w:ilvl="0" w:tplc="369EA1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057B5"/>
    <w:multiLevelType w:val="hybridMultilevel"/>
    <w:tmpl w:val="6C3A8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1728C"/>
    <w:multiLevelType w:val="hybridMultilevel"/>
    <w:tmpl w:val="73D8A950"/>
    <w:lvl w:ilvl="0" w:tplc="172AEA7E"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F965723"/>
    <w:multiLevelType w:val="hybridMultilevel"/>
    <w:tmpl w:val="339A2540"/>
    <w:lvl w:ilvl="0" w:tplc="7D64C51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677429A7"/>
    <w:multiLevelType w:val="hybridMultilevel"/>
    <w:tmpl w:val="429CD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773628"/>
    <w:multiLevelType w:val="hybridMultilevel"/>
    <w:tmpl w:val="50342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977A2F"/>
    <w:multiLevelType w:val="hybridMultilevel"/>
    <w:tmpl w:val="4F5E31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436E75"/>
    <w:multiLevelType w:val="hybridMultilevel"/>
    <w:tmpl w:val="B3DC6D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7D3B4E"/>
    <w:multiLevelType w:val="hybridMultilevel"/>
    <w:tmpl w:val="2C76F5E8"/>
    <w:lvl w:ilvl="0" w:tplc="ABDC9A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FDE4E1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7"/>
  </w:num>
  <w:num w:numId="4">
    <w:abstractNumId w:val="12"/>
  </w:num>
  <w:num w:numId="5">
    <w:abstractNumId w:val="0"/>
  </w:num>
  <w:num w:numId="6">
    <w:abstractNumId w:val="14"/>
  </w:num>
  <w:num w:numId="7">
    <w:abstractNumId w:val="3"/>
  </w:num>
  <w:num w:numId="8">
    <w:abstractNumId w:val="16"/>
  </w:num>
  <w:num w:numId="9">
    <w:abstractNumId w:val="1"/>
  </w:num>
  <w:num w:numId="10">
    <w:abstractNumId w:val="11"/>
  </w:num>
  <w:num w:numId="11">
    <w:abstractNumId w:val="9"/>
  </w:num>
  <w:num w:numId="12">
    <w:abstractNumId w:val="5"/>
  </w:num>
  <w:num w:numId="13">
    <w:abstractNumId w:val="4"/>
  </w:num>
  <w:num w:numId="14">
    <w:abstractNumId w:val="13"/>
  </w:num>
  <w:num w:numId="15">
    <w:abstractNumId w:val="8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A4"/>
    <w:rsid w:val="00020F4E"/>
    <w:rsid w:val="00064965"/>
    <w:rsid w:val="00071BFC"/>
    <w:rsid w:val="00077F0B"/>
    <w:rsid w:val="000A7788"/>
    <w:rsid w:val="000B18AF"/>
    <w:rsid w:val="000B3C46"/>
    <w:rsid w:val="000D743B"/>
    <w:rsid w:val="000E08EA"/>
    <w:rsid w:val="000E4547"/>
    <w:rsid w:val="000F0DF7"/>
    <w:rsid w:val="00112291"/>
    <w:rsid w:val="00115A12"/>
    <w:rsid w:val="00142C1A"/>
    <w:rsid w:val="001476C3"/>
    <w:rsid w:val="0015338A"/>
    <w:rsid w:val="00155F07"/>
    <w:rsid w:val="00175473"/>
    <w:rsid w:val="00192C4C"/>
    <w:rsid w:val="001B3190"/>
    <w:rsid w:val="001C0BCE"/>
    <w:rsid w:val="001C4305"/>
    <w:rsid w:val="00246871"/>
    <w:rsid w:val="002858DE"/>
    <w:rsid w:val="002B5273"/>
    <w:rsid w:val="002D34EA"/>
    <w:rsid w:val="002D42A0"/>
    <w:rsid w:val="002D6AFA"/>
    <w:rsid w:val="002D6B74"/>
    <w:rsid w:val="003052DF"/>
    <w:rsid w:val="003C1961"/>
    <w:rsid w:val="003D26A4"/>
    <w:rsid w:val="003D4088"/>
    <w:rsid w:val="003E3834"/>
    <w:rsid w:val="003E7D39"/>
    <w:rsid w:val="00407D05"/>
    <w:rsid w:val="004440BC"/>
    <w:rsid w:val="00453A1B"/>
    <w:rsid w:val="004567E9"/>
    <w:rsid w:val="00471784"/>
    <w:rsid w:val="0049172D"/>
    <w:rsid w:val="004D7164"/>
    <w:rsid w:val="004F0A72"/>
    <w:rsid w:val="004F5A82"/>
    <w:rsid w:val="00514BFD"/>
    <w:rsid w:val="005427E9"/>
    <w:rsid w:val="00555DE4"/>
    <w:rsid w:val="005841B4"/>
    <w:rsid w:val="00592686"/>
    <w:rsid w:val="005D36A4"/>
    <w:rsid w:val="006060C4"/>
    <w:rsid w:val="00606DED"/>
    <w:rsid w:val="006946A6"/>
    <w:rsid w:val="006A1856"/>
    <w:rsid w:val="006F2194"/>
    <w:rsid w:val="00706B5E"/>
    <w:rsid w:val="007110FC"/>
    <w:rsid w:val="0074414C"/>
    <w:rsid w:val="00746FAB"/>
    <w:rsid w:val="00750874"/>
    <w:rsid w:val="0076716B"/>
    <w:rsid w:val="0077302E"/>
    <w:rsid w:val="00791D12"/>
    <w:rsid w:val="007A0BB6"/>
    <w:rsid w:val="007C2458"/>
    <w:rsid w:val="007E489D"/>
    <w:rsid w:val="007F4975"/>
    <w:rsid w:val="00815DF7"/>
    <w:rsid w:val="00844A74"/>
    <w:rsid w:val="00874F03"/>
    <w:rsid w:val="008C0A3B"/>
    <w:rsid w:val="00912F98"/>
    <w:rsid w:val="00927129"/>
    <w:rsid w:val="0093337E"/>
    <w:rsid w:val="00951F5C"/>
    <w:rsid w:val="009535A7"/>
    <w:rsid w:val="009565E8"/>
    <w:rsid w:val="009A0984"/>
    <w:rsid w:val="009C6A0A"/>
    <w:rsid w:val="009E35D9"/>
    <w:rsid w:val="009F2DD4"/>
    <w:rsid w:val="00A10602"/>
    <w:rsid w:val="00A13978"/>
    <w:rsid w:val="00A148E5"/>
    <w:rsid w:val="00A203B1"/>
    <w:rsid w:val="00A253EC"/>
    <w:rsid w:val="00A3611C"/>
    <w:rsid w:val="00A3785C"/>
    <w:rsid w:val="00A609B8"/>
    <w:rsid w:val="00AA14E9"/>
    <w:rsid w:val="00AC5EC2"/>
    <w:rsid w:val="00AF43B5"/>
    <w:rsid w:val="00B049AF"/>
    <w:rsid w:val="00B15412"/>
    <w:rsid w:val="00B239F6"/>
    <w:rsid w:val="00B56E49"/>
    <w:rsid w:val="00B80249"/>
    <w:rsid w:val="00BA68BC"/>
    <w:rsid w:val="00BE70C5"/>
    <w:rsid w:val="00C05A56"/>
    <w:rsid w:val="00C0629B"/>
    <w:rsid w:val="00C8413B"/>
    <w:rsid w:val="00CB2764"/>
    <w:rsid w:val="00D72147"/>
    <w:rsid w:val="00DC6B0F"/>
    <w:rsid w:val="00DD0E8F"/>
    <w:rsid w:val="00DE759C"/>
    <w:rsid w:val="00E02F24"/>
    <w:rsid w:val="00E15C8A"/>
    <w:rsid w:val="00E213A0"/>
    <w:rsid w:val="00E566CC"/>
    <w:rsid w:val="00E65266"/>
    <w:rsid w:val="00E97CC4"/>
    <w:rsid w:val="00EB693F"/>
    <w:rsid w:val="00EC1B92"/>
    <w:rsid w:val="00EF6230"/>
    <w:rsid w:val="00F63767"/>
    <w:rsid w:val="00F710F4"/>
    <w:rsid w:val="00FB68B8"/>
    <w:rsid w:val="00FC2B6C"/>
    <w:rsid w:val="00FD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23E6ED-7EC4-48BC-A58D-621A9DA98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190"/>
    <w:pPr>
      <w:spacing w:line="24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239F6"/>
    <w:pPr>
      <w:keepNext/>
      <w:keepLines/>
      <w:spacing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42A0"/>
    <w:pPr>
      <w:keepNext/>
      <w:keepLines/>
      <w:spacing w:before="24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190"/>
    <w:pPr>
      <w:keepNext/>
      <w:keepLines/>
      <w:spacing w:after="12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39F6"/>
    <w:rPr>
      <w:rFonts w:eastAsiaTheme="majorEastAsi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42A0"/>
    <w:rPr>
      <w:rFonts w:eastAsiaTheme="majorEastAsia" w:cstheme="majorBidi"/>
      <w:b/>
      <w:sz w:val="28"/>
      <w:szCs w:val="26"/>
    </w:rPr>
  </w:style>
  <w:style w:type="paragraph" w:styleId="ListParagraph">
    <w:name w:val="List Paragraph"/>
    <w:basedOn w:val="Normal"/>
    <w:uiPriority w:val="34"/>
    <w:qFormat/>
    <w:rsid w:val="00A361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5D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55DE4"/>
  </w:style>
  <w:style w:type="paragraph" w:styleId="Footer">
    <w:name w:val="footer"/>
    <w:basedOn w:val="Normal"/>
    <w:link w:val="FooterChar"/>
    <w:uiPriority w:val="99"/>
    <w:unhideWhenUsed/>
    <w:rsid w:val="00555D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55DE4"/>
  </w:style>
  <w:style w:type="character" w:customStyle="1" w:styleId="Heading3Char">
    <w:name w:val="Heading 3 Char"/>
    <w:basedOn w:val="DefaultParagraphFont"/>
    <w:link w:val="Heading3"/>
    <w:uiPriority w:val="9"/>
    <w:rsid w:val="001B3190"/>
    <w:rPr>
      <w:rFonts w:eastAsiaTheme="majorEastAsia" w:cstheme="majorBidi"/>
      <w:b/>
      <w:szCs w:val="24"/>
    </w:rPr>
  </w:style>
  <w:style w:type="table" w:styleId="GridTable4-Accent1">
    <w:name w:val="Grid Table 4 Accent 1"/>
    <w:basedOn w:val="TableNormal"/>
    <w:uiPriority w:val="49"/>
    <w:rsid w:val="003E38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2D42A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6A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zela3556\AppData\Roaming\Microsoft\Templates\Template%20for%20Sakai%2011%20Handou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81F67-C78E-4BC5-8662-359FFEA29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Sakai 11 Handouts.dotx</Template>
  <TotalTime>138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Amy B. Netzel</cp:lastModifiedBy>
  <cp:revision>20</cp:revision>
  <cp:lastPrinted>2018-02-02T16:31:00Z</cp:lastPrinted>
  <dcterms:created xsi:type="dcterms:W3CDTF">2018-02-01T19:20:00Z</dcterms:created>
  <dcterms:modified xsi:type="dcterms:W3CDTF">2018-02-02T16:50:00Z</dcterms:modified>
</cp:coreProperties>
</file>